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1800" w14:textId="77777777" w:rsidR="0034433F" w:rsidRDefault="0034433F" w:rsidP="0034433F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  <w:sz w:val="30"/>
          <w:szCs w:val="30"/>
        </w:rPr>
      </w:pPr>
      <w:r>
        <w:rPr>
          <w:rFonts w:ascii="Google Sans" w:eastAsia="Google Sans" w:hAnsi="Google Sans" w:cs="Google Sans"/>
          <w:b/>
          <w:bCs/>
          <w:color w:val="1B1C1D"/>
          <w:sz w:val="30"/>
          <w:szCs w:val="30"/>
        </w:rPr>
        <w:t>Manuscript Review Rubrics</w:t>
      </w:r>
    </w:p>
    <w:p w14:paraId="61805EBC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This document provides detailed rubrics for each of the journal's </w:t>
      </w:r>
      <w:hyperlink r:id="rId5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manuscript submission categories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. Reviewers are asked to use these guidelines to evaluate the quality, rigor, and appropriateness of each submission. Please provide a rating for each criterion and offer constructive, specific feedback to the authors in your written comments. The areas that require reviewer response are highlighted in yellow.</w:t>
      </w:r>
    </w:p>
    <w:p w14:paraId="14BF4EFB" w14:textId="77777777" w:rsidR="0034433F" w:rsidRDefault="0034433F" w:rsidP="0034433F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Rating Scale:</w:t>
      </w:r>
    </w:p>
    <w:p w14:paraId="0A45B041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4: Exemplary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exceeds expectations for the criterion. The execution is thorough, insightful, and clear.</w:t>
      </w:r>
    </w:p>
    <w:p w14:paraId="2E876284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3: Proficient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meets the expectations for the criterion. The execution is solid and well-done. Minor revisions may be suggested.</w:t>
      </w:r>
    </w:p>
    <w:p w14:paraId="1ADB1E93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2: Developing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partially meets the expectations for the criterion. The component is present but requires moderate revision for clarity, depth, or accuracy.</w:t>
      </w:r>
    </w:p>
    <w:p w14:paraId="63309EDA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1: Needs Significant Revision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The manuscript does not meet the expectations for the criterion. The component is missing, unclear, or contains significant flaws.</w:t>
      </w:r>
    </w:p>
    <w:p w14:paraId="5B4B0CE7" w14:textId="77777777" w:rsidR="0034433F" w:rsidRDefault="0034433F" w:rsidP="00344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0: Unsuitable</w:t>
      </w:r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- This manuscript does not meet or is unsuitable for the journal aims/scope, writing guidelines, or contains critical design or analysis flaws, </w:t>
      </w:r>
      <w:proofErr w:type="gramStart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>or  meet</w:t>
      </w:r>
      <w:proofErr w:type="gramEnd"/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 the standards of research design and cannot be accepted (see </w:t>
      </w:r>
      <w:hyperlink r:id="rId6">
        <w:r>
          <w:rPr>
            <w:rFonts w:ascii="Google Sans Text" w:eastAsia="Google Sans Text" w:hAnsi="Google Sans Text" w:cs="Google Sans Text"/>
            <w:color w:val="1155CC"/>
            <w:sz w:val="24"/>
            <w:szCs w:val="24"/>
            <w:u w:val="single"/>
          </w:rPr>
          <w:t>Author Resources</w:t>
        </w:r>
      </w:hyperlink>
      <w:r>
        <w:rPr>
          <w:rFonts w:ascii="Google Sans Text" w:eastAsia="Google Sans Text" w:hAnsi="Google Sans Text" w:cs="Google Sans Text"/>
          <w:color w:val="1B1C1D"/>
          <w:sz w:val="24"/>
          <w:szCs w:val="24"/>
        </w:rPr>
        <w:t xml:space="preserve">) </w:t>
      </w:r>
    </w:p>
    <w:p w14:paraId="7A993254" w14:textId="77777777" w:rsidR="002D1AAB" w:rsidRDefault="002D1AAB" w:rsidP="002D1AAB">
      <w:pPr>
        <w:pStyle w:val="Heading3"/>
        <w:spacing w:before="480"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b/>
          <w:bCs/>
          <w:color w:val="1B1C1D"/>
          <w:sz w:val="24"/>
          <w:szCs w:val="24"/>
        </w:rPr>
        <w:t>Rubric 8: Emerging Thinking/Directions</w:t>
      </w:r>
    </w:p>
    <w:p w14:paraId="622CAC7C" w14:textId="77777777" w:rsidR="002D1AAB" w:rsidRDefault="002D1AAB" w:rsidP="002D1AAB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</w:pPr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 xml:space="preserve">For scholarly works (thought pieces, conceptual essays) that explore foundations or propose new directions for </w:t>
      </w:r>
      <w:proofErr w:type="spellStart"/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>SoTL</w:t>
      </w:r>
      <w:proofErr w:type="spellEnd"/>
      <w:r>
        <w:rPr>
          <w:rFonts w:ascii="Google Sans Text" w:eastAsia="Google Sans Text" w:hAnsi="Google Sans Text" w:cs="Google Sans Text"/>
          <w:i/>
          <w:iCs/>
          <w:color w:val="1B1C1D"/>
          <w:sz w:val="24"/>
          <w:szCs w:val="24"/>
        </w:rPr>
        <w:t xml:space="preserve"> in CSD.</w:t>
      </w:r>
    </w:p>
    <w:tbl>
      <w:tblPr>
        <w:tblW w:w="12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0"/>
        <w:gridCol w:w="1500"/>
        <w:gridCol w:w="1845"/>
        <w:gridCol w:w="1845"/>
        <w:gridCol w:w="1845"/>
        <w:gridCol w:w="1845"/>
        <w:gridCol w:w="1845"/>
      </w:tblGrid>
      <w:tr w:rsidR="002D1AAB" w14:paraId="519333BC" w14:textId="77777777" w:rsidTr="00D9468D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E20782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Criterion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46E6BD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4: Exemplary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0E9257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3: Proficient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10D77F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2: Developing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27C5FA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1: Needs Significant Revision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E2F36B" w14:textId="77777777" w:rsidR="002D1AAB" w:rsidRDefault="002D1AAB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0: Unsuitable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A12EF4" w14:textId="77777777" w:rsidR="002D1AAB" w:rsidRDefault="002D1AAB" w:rsidP="00D9468D">
            <w:pP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Score</w:t>
            </w:r>
          </w:p>
        </w:tc>
      </w:tr>
      <w:tr w:rsidR="002D1AAB" w14:paraId="04056B91" w14:textId="77777777" w:rsidTr="00D9468D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349F1F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 xml:space="preserve">Theoretical/ Conceptual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lastRenderedPageBreak/>
              <w:t>Foundation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C92A59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is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built upon a strong and clearly articulated theoretical or conceptual foundation, skillfully drawing from relevant literature.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6A7A1D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is grounded in a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clear theoretical or conceptual foundation drawn from relevant literature.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DB85F2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theoretical or conceptual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foundation is weak, underdeveloped or not clearly explained.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AE85D4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lacks a discernible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theoretical or conceptual foundation.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510BF4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theoretical or conceptual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>foundation is not appropriate for the emerging or new directions explored or proposed.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4465E2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505662689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2D1AAB" w14:paraId="10FD5946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FC52B2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2D1AAB" w14:paraId="179543E7" w14:textId="77777777" w:rsidTr="00D9468D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2568767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Innovation &amp; Originality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95645E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Presents a highly innovative, original, and thought- provoking argument, framework, or perspective that has the potential to significantly shape future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in CSD.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383DD7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Presents an original argument or perspective that offers new insights </w:t>
            </w:r>
            <w:proofErr w:type="gram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for</w:t>
            </w:r>
            <w:proofErr w:type="gram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the field.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A95D2F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argument or perspective is not particularly original or is a minor variation of existing ideas.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68CC7C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rehashes existing ideas without offering any new insights.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7986EB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arguments, framework, or perspectives presented are not logical for the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context being described.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399EFE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464870108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2D1AAB" w14:paraId="36037077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5AAF49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2D1AAB" w14:paraId="1A7301BC" w14:textId="77777777" w:rsidTr="00D9468D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FE631E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lastRenderedPageBreak/>
              <w:t>Coherence of Argument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2D403B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argument is exceptionally coherent, logical, and well-supported throughout the manuscript. The line of reasoning is easy to follow and persuasive.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05D21B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argument is coherent and logically developed.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5A11E7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argument contains logical gaps, inconsistencies, or is not well-supported.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6D9852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argument is incoherent, illogical, or absent.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794D9F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argument presented is inappropriate for the emerging or new directions presented.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A37959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1595478391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2D1AAB" w14:paraId="74689DA3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1637D4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2D1AAB" w14:paraId="0F2290B4" w14:textId="77777777" w:rsidTr="00D9468D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7461A9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Potential to Inspire/Inform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D37C84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manuscript offers a forward-looking perspective that is highly likely to inspire new research, inform practice, or spark important </w:t>
            </w: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dialogue within the CSD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community.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5CB1FE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lastRenderedPageBreak/>
              <w:t xml:space="preserve">The manuscript offers a perspective that can inform future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efforts in CSD.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250F2D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potential impact on the field is limited or unclear.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C40A23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manuscript is unlikely to have any significant impact on the field.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C5C3EC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The manuscript includes inappropriate statements that obscure its potential to inspire and inform the CSD </w:t>
            </w:r>
            <w:proofErr w:type="spellStart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SoTL</w:t>
            </w:r>
            <w:proofErr w:type="spellEnd"/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 xml:space="preserve"> community.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F9FB18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498629286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2D1AAB" w14:paraId="3219E7C1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15F9B8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2D1AAB" w14:paraId="299CC859" w14:textId="77777777" w:rsidTr="00D9468D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DC9DC6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 &amp; Persuasiveness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9D736B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writing is exceptionally clear, eloquent, and persuasive. The author's voice is confident and compelling.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61BC71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writing is clear, professional, and effectively communicates the author's ideas.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871C87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writing is unclear in places, weakening the argument's persuasiveness.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5E734E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The writing is unclear, disorganized, or contains significant errors that obscure the argument.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7A78BD" w14:textId="77777777" w:rsidR="002D1AAB" w:rsidRDefault="002D1AAB" w:rsidP="00D946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Writing requires extensive revisions to adequately review and to determine the persuasiveness of the argument.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76B8D0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sdt>
              <w:sdtPr>
                <w:alias w:val="Reviewer Score"/>
                <w:id w:val="-2052721061"/>
                <w:dropDownList>
                  <w:listItem w:displayText="SCORE THIS" w:value="SCORE THIS"/>
                  <w:listItem w:displayText="4: Exemplary" w:value="4: Exemplary"/>
                  <w:listItem w:displayText="3: Proficient" w:value="3: Proficient"/>
                  <w:listItem w:displayText="2: Developing" w:value="2: Developing"/>
                  <w:listItem w:displayText="1: Needs Significant Revision" w:value="1: Needs Significant Revision"/>
                  <w:listItem w:displayText="0: Unsuitable" w:value="0: Unsuitable"/>
                </w:dropDownList>
              </w:sdtPr>
              <w:sdtContent>
                <w:r>
                  <w:rPr>
                    <w:rFonts w:ascii="Google Sans Text" w:eastAsia="Google Sans Text" w:hAnsi="Google Sans Text" w:cs="Google Sans Text"/>
                    <w:color w:val="BFE0F6"/>
                    <w:sz w:val="20"/>
                    <w:szCs w:val="20"/>
                    <w:shd w:val="clear" w:color="auto" w:fill="0A53A8"/>
                  </w:rPr>
                  <w:t>SCORE THIS</w:t>
                </w:r>
              </w:sdtContent>
            </w:sdt>
          </w:p>
        </w:tc>
      </w:tr>
      <w:tr w:rsidR="002D1AAB" w14:paraId="79023277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BECE6D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>Reviewer Feedback:</w:t>
            </w:r>
          </w:p>
        </w:tc>
      </w:tr>
      <w:tr w:rsidR="002D1AAB" w14:paraId="784D1A2C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56FDA2" w14:textId="77777777" w:rsidR="002D1AAB" w:rsidRDefault="002D1AAB" w:rsidP="00D9468D">
            <w:pPr>
              <w:spacing w:line="275" w:lineRule="auto"/>
              <w:jc w:val="center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following are reviewed but not assigned points</w:t>
            </w:r>
          </w:p>
        </w:tc>
      </w:tr>
      <w:tr w:rsidR="002D1AAB" w14:paraId="4D7F80D9" w14:textId="77777777" w:rsidTr="00D9468D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F20085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Positionality Statement/Bias Acknowledgement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0AD5F2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BE6067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85582A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9409C5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477B1E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4B22B7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2D1AAB" w14:paraId="0CACC4E9" w14:textId="77777777" w:rsidTr="00D9468D"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7EF1C7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</w:rPr>
              <w:t>Clarity/transparency for replication/implementation of approach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0E3D2E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and adequate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4DD80B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needs additional information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65D8AA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Required but not present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35D436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  <w:t>Not required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1B0F62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29EE6E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color w:val="1B1C1D"/>
                <w:sz w:val="20"/>
                <w:szCs w:val="20"/>
              </w:rPr>
            </w:pPr>
          </w:p>
        </w:tc>
      </w:tr>
      <w:tr w:rsidR="002D1AAB" w14:paraId="499BDBE4" w14:textId="77777777" w:rsidTr="00D9468D">
        <w:tc>
          <w:tcPr>
            <w:tcW w:w="129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0AD50B" w14:textId="77777777" w:rsidR="002D1AAB" w:rsidRDefault="002D1AAB" w:rsidP="00D9468D">
            <w:pP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  <w:sz w:val="20"/>
                <w:szCs w:val="20"/>
                <w:highlight w:val="yellow"/>
              </w:rPr>
              <w:t xml:space="preserve">Reviewer Feedback on Non-Scored Items: </w:t>
            </w:r>
          </w:p>
        </w:tc>
      </w:tr>
    </w:tbl>
    <w:p w14:paraId="79E8FF5B" w14:textId="77777777" w:rsidR="002D1AAB" w:rsidRDefault="002D1AAB" w:rsidP="002D1AAB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Google Sans Text" w:eastAsia="Google Sans Text" w:hAnsi="Google Sans Text" w:cs="Google Sans Text"/>
          <w:color w:val="1B1C1D"/>
          <w:sz w:val="24"/>
          <w:szCs w:val="24"/>
        </w:rPr>
      </w:pPr>
    </w:p>
    <w:sectPr w:rsidR="002D1AAB" w:rsidSect="003443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libri"/>
    <w:charset w:val="00"/>
    <w:family w:val="auto"/>
    <w:pitch w:val="default"/>
  </w:font>
  <w:font w:name="Google Sans Tex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769"/>
    <w:multiLevelType w:val="multilevel"/>
    <w:tmpl w:val="23D85E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8422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3F"/>
    <w:rsid w:val="002D1AAB"/>
    <w:rsid w:val="0034433F"/>
    <w:rsid w:val="003D464F"/>
    <w:rsid w:val="004E618A"/>
    <w:rsid w:val="005202AB"/>
    <w:rsid w:val="005D0209"/>
    <w:rsid w:val="00617D57"/>
    <w:rsid w:val="0065394B"/>
    <w:rsid w:val="00680451"/>
    <w:rsid w:val="00823141"/>
    <w:rsid w:val="00831BF8"/>
    <w:rsid w:val="008B7467"/>
    <w:rsid w:val="00916EA6"/>
    <w:rsid w:val="00AC0F25"/>
    <w:rsid w:val="00B4508E"/>
    <w:rsid w:val="00B541C1"/>
    <w:rsid w:val="00BD70A6"/>
    <w:rsid w:val="00E110E7"/>
    <w:rsid w:val="00E7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06C3"/>
  <w15:chartTrackingRefBased/>
  <w15:docId w15:val="{343D6A17-630B-4902-8B9F-0B91A4DF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3F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4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3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3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3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3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3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.library.illinoisstate.edu/tlcsd/policies.html" TargetMode="External"/><Relationship Id="rId5" Type="http://schemas.openxmlformats.org/officeDocument/2006/relationships/hyperlink" Target="https://ir.library.illinoisstate.edu/tlcsd/aimsandscop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Visconti</dc:creator>
  <cp:keywords/>
  <dc:description/>
  <cp:lastModifiedBy>Colleen Visconti</cp:lastModifiedBy>
  <cp:revision>2</cp:revision>
  <dcterms:created xsi:type="dcterms:W3CDTF">2026-07-18T18:27:00Z</dcterms:created>
  <dcterms:modified xsi:type="dcterms:W3CDTF">2026-07-18T18:27:00Z</dcterms:modified>
</cp:coreProperties>
</file>