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1800" w14:textId="77777777" w:rsidR="0034433F" w:rsidRDefault="0034433F" w:rsidP="0034433F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  <w:sz w:val="30"/>
          <w:szCs w:val="30"/>
        </w:rPr>
      </w:pPr>
      <w:r>
        <w:rPr>
          <w:rFonts w:ascii="Google Sans" w:eastAsia="Google Sans" w:hAnsi="Google Sans" w:cs="Google Sans"/>
          <w:b/>
          <w:bCs/>
          <w:color w:val="1B1C1D"/>
          <w:sz w:val="30"/>
          <w:szCs w:val="30"/>
        </w:rPr>
        <w:t>Manuscript Review Rubrics</w:t>
      </w:r>
    </w:p>
    <w:p w14:paraId="61805EBC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This document provides detailed rubrics for each of the journal's </w:t>
      </w:r>
      <w:hyperlink r:id="rId5">
        <w:r>
          <w:rPr>
            <w:rFonts w:ascii="Google Sans Text" w:eastAsia="Google Sans Text" w:hAnsi="Google Sans Text" w:cs="Google Sans Text"/>
            <w:color w:val="1155CC"/>
            <w:sz w:val="24"/>
            <w:szCs w:val="24"/>
            <w:u w:val="single"/>
          </w:rPr>
          <w:t>manuscript submission categories</w:t>
        </w:r>
      </w:hyperlink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. Reviewers are asked to use these guidelines to evaluate the quality, rigor, and appropriateness of each submission. Please provide a rating for each criterion and offer constructive, specific feedback to the authors in your written comments. The areas that require reviewer response are highlighted in yellow.</w:t>
      </w:r>
    </w:p>
    <w:p w14:paraId="14BF4EFB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Rating Scale:</w:t>
      </w:r>
    </w:p>
    <w:p w14:paraId="0A45B041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4: Exemplary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exceeds expectations for the criterion. The execution is thorough, insightful, and clear.</w:t>
      </w:r>
    </w:p>
    <w:p w14:paraId="2E876284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3: Proficient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meets the expectations for the criterion. The execution is solid and well-done. Minor revisions may be suggested.</w:t>
      </w:r>
    </w:p>
    <w:p w14:paraId="1ADB1E93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2: Developing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partially meets the expectations for the criterion. The component is present but requires moderate revision for clarity, depth, or accuracy.</w:t>
      </w:r>
    </w:p>
    <w:p w14:paraId="63309EDA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1: Needs Significant Revision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does not meet the expectations for the criterion. The component is missing, unclear, or contains significant flaws.</w:t>
      </w:r>
    </w:p>
    <w:p w14:paraId="5B4B0CE7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0: Unsuitable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This manuscript does not meet or is unsuitable for the journal aims/scope, writing guidelines, or contains critical design or analysis flaws, </w:t>
      </w:r>
      <w:proofErr w:type="gramStart"/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or  meet</w:t>
      </w:r>
      <w:proofErr w:type="gramEnd"/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the standards of research design and cannot be accepted (see </w:t>
      </w:r>
      <w:hyperlink r:id="rId6">
        <w:r>
          <w:rPr>
            <w:rFonts w:ascii="Google Sans Text" w:eastAsia="Google Sans Text" w:hAnsi="Google Sans Text" w:cs="Google Sans Text"/>
            <w:color w:val="1155CC"/>
            <w:sz w:val="24"/>
            <w:szCs w:val="24"/>
            <w:u w:val="single"/>
          </w:rPr>
          <w:t>Author Resources</w:t>
        </w:r>
      </w:hyperlink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) </w:t>
      </w:r>
    </w:p>
    <w:p w14:paraId="6DF7940B" w14:textId="77777777" w:rsidR="0065394B" w:rsidRDefault="0065394B" w:rsidP="0065394B">
      <w:pPr>
        <w:pStyle w:val="Heading3"/>
        <w:spacing w:before="480"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 xml:space="preserve">Rubric 5: Reflections on </w:t>
      </w:r>
      <w:proofErr w:type="spellStart"/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SoTL</w:t>
      </w:r>
      <w:proofErr w:type="spellEnd"/>
    </w:p>
    <w:p w14:paraId="4DF75D03" w14:textId="77777777" w:rsidR="0065394B" w:rsidRDefault="0065394B" w:rsidP="0065394B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  <w:t xml:space="preserve">For "behind-the-scenes" manuscripts that illuminate the process of conducting </w:t>
      </w:r>
      <w:proofErr w:type="spellStart"/>
      <w:r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  <w:t>SoTL</w:t>
      </w:r>
      <w:proofErr w:type="spellEnd"/>
      <w:r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  <w:t>.</w:t>
      </w:r>
    </w:p>
    <w:tbl>
      <w:tblPr>
        <w:tblW w:w="12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1845"/>
        <w:gridCol w:w="1845"/>
        <w:gridCol w:w="1845"/>
        <w:gridCol w:w="1845"/>
        <w:gridCol w:w="1845"/>
        <w:gridCol w:w="1845"/>
      </w:tblGrid>
      <w:tr w:rsidR="0065394B" w14:paraId="4A72B0E5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B80F0A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Criterion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25A908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4: Exemplary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D26CCD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3: Proficient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A4C697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2: Developing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63920F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1: Needs Significant Revision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E6FF06" w14:textId="77777777" w:rsidR="0065394B" w:rsidRDefault="0065394B" w:rsidP="00D9468D">
            <w:pP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0: Unsuitable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D25E26" w14:textId="77777777" w:rsidR="0065394B" w:rsidRDefault="0065394B" w:rsidP="00D9468D">
            <w:pP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Score</w:t>
            </w:r>
          </w:p>
        </w:tc>
      </w:tr>
      <w:tr w:rsidR="0065394B" w14:paraId="6059BA3B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F919E8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 xml:space="preserve">Focus on </w:t>
            </w:r>
            <w:proofErr w:type="spellStart"/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 xml:space="preserve"> Process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63B584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The manuscript provides a rich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and insightful narrative focused on the "how" and "why" of the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process (e.g., critical decisions, challenges, ethical dilemmas).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3779CB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manuscript clearly focuses on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process of conducting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rather than just the findings.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484FDD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manuscript is a mix of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reflection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on process and reporting of findings, with an unclear primary focus.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2CB982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manuscript primarily reports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findings with little to no reflection on the research process.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D5A377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topic for reflection is not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related to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ECF402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604732415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65394B" w14:paraId="561A798E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4A4A8A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65394B" w14:paraId="79CDBC42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B62C4E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Depth of Insight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CE7F81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Offers deep, critical, and honest reflection on the author's experiences, moving well beyond a simple description of events.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FE6988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Offers meaningful reflection on the author's experiences in the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process.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234F04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Reflection is superficial, primarily describing events without significant analysis or insight.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9B004E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manuscript lacks reflection or insight into the process.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677E7D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Reflection is misaligned with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processes or the context of the project.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6C4631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1435603619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65394B" w14:paraId="2390FAE0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BC36D8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65394B" w14:paraId="610E153A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F52743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Connection to Literature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EFFE8B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Skillfully links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personal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experiences and reflections to existing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or methodological literature, placing the narrative in a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scholarly context.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050618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Connects the reflective narrative to relevant literature.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C79A43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connection to literature is tenuous, forced, or limited.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75EA7C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narrative is not connected to any relevant scholarly literature.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B1717C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literature reflected in the manuscript is absent or not appropriate for the topic.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5B851A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1495443711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65394B" w14:paraId="6D8387F9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5149A7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65394B" w14:paraId="4096A369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04427B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Transferability of Lessons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775F98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The reflections yield clear, transferable lessons, guiding principles, or cautionary tales that are highly valuable to other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scholars.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9B2E2C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reflections offer lessons or principles that are applicable to other researchers.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4733A9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transferability of the lessons is limited or not made explicit. The reflection feels purely personal.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95C6E4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The manuscript offers no transferable lessons for the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community.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FBF344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Description of transferability is misrepresented or misinterpreted.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B05AC3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212333667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65394B" w14:paraId="3D1BC809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07D24D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65394B" w14:paraId="6E7C6E66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D5E90B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Clarity of Narrative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5A3ACA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The "story" of the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journey is told in a compelling, clear, and engaging manner. The writing is articulate and well-structured.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8E3186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narrative is clear and well-organized.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0EA8DC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narrative is difficult to follow, disorganized, or lacks clarity.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70EF31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manuscript lacks a coherent narrative structure.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94FA86" w14:textId="77777777" w:rsidR="0065394B" w:rsidRDefault="0065394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clarity of the narrative requires extensive revision to be adequately reviewed.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5BCAB6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151616060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65394B" w14:paraId="528981D9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A4276E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65394B" w14:paraId="49AED14D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474857" w14:textId="77777777" w:rsidR="0065394B" w:rsidRDefault="0065394B" w:rsidP="00D9468D">
            <w:pPr>
              <w:spacing w:line="275" w:lineRule="auto"/>
              <w:jc w:val="center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following are reviewed but not assigned points</w:t>
            </w:r>
          </w:p>
        </w:tc>
      </w:tr>
      <w:tr w:rsidR="0065394B" w14:paraId="26467BA9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A04A72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Research Ethics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54C69C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Ethics (IRB) statement required and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present</w:t>
            </w:r>
          </w:p>
          <w:p w14:paraId="51544EA6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5A1970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Ethics (IRB) statement required but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8E9D13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Ethics (IRB) statement required but not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2CD55E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024D78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62B1A9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65394B" w14:paraId="132E79E4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02BF02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Positionality Statement/Bias Acknowledgement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66ADE7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and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2A729F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7C39C5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not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C105B8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0544CE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2D47F5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65394B" w14:paraId="60F84C4E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06EB47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Clarity/transparency for replication/implementation of approach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7CFFA0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and adequate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676847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184CBF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not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453D63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50DE7F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749EAE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65394B" w14:paraId="411020EC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943709" w14:textId="77777777" w:rsidR="0065394B" w:rsidRDefault="0065394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 xml:space="preserve">Reviewer Feedback on Non-Scored Items: </w:t>
            </w:r>
          </w:p>
        </w:tc>
      </w:tr>
    </w:tbl>
    <w:p w14:paraId="7DD4F63E" w14:textId="77777777" w:rsidR="0065394B" w:rsidRDefault="0065394B" w:rsidP="0065394B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</w:p>
    <w:sectPr w:rsidR="0065394B" w:rsidSect="003443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ogle Sans">
    <w:altName w:val="Calibri"/>
    <w:charset w:val="00"/>
    <w:family w:val="auto"/>
    <w:pitch w:val="default"/>
  </w:font>
  <w:font w:name="Google Sans Tex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769"/>
    <w:multiLevelType w:val="multilevel"/>
    <w:tmpl w:val="23D85E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422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3F"/>
    <w:rsid w:val="0034433F"/>
    <w:rsid w:val="003D464F"/>
    <w:rsid w:val="004E618A"/>
    <w:rsid w:val="005202AB"/>
    <w:rsid w:val="005D0209"/>
    <w:rsid w:val="00617D57"/>
    <w:rsid w:val="0065394B"/>
    <w:rsid w:val="00680451"/>
    <w:rsid w:val="00831BF8"/>
    <w:rsid w:val="00916EA6"/>
    <w:rsid w:val="00AC0F25"/>
    <w:rsid w:val="00B4508E"/>
    <w:rsid w:val="00B541C1"/>
    <w:rsid w:val="00BD70A6"/>
    <w:rsid w:val="00E110E7"/>
    <w:rsid w:val="00E7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E06C3"/>
  <w15:chartTrackingRefBased/>
  <w15:docId w15:val="{343D6A17-630B-4902-8B9F-0B91A4DF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3F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3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3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3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3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3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3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3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.library.illinoisstate.edu/tlcsd/policies.html" TargetMode="External"/><Relationship Id="rId5" Type="http://schemas.openxmlformats.org/officeDocument/2006/relationships/hyperlink" Target="https://ir.library.illinoisstate.edu/tlcsd/aimsandscop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Visconti</dc:creator>
  <cp:keywords/>
  <dc:description/>
  <cp:lastModifiedBy>Colleen Visconti</cp:lastModifiedBy>
  <cp:revision>2</cp:revision>
  <dcterms:created xsi:type="dcterms:W3CDTF">2026-07-18T18:24:00Z</dcterms:created>
  <dcterms:modified xsi:type="dcterms:W3CDTF">2026-07-18T18:24:00Z</dcterms:modified>
</cp:coreProperties>
</file>