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54FE0A94" w14:textId="77777777" w:rsidR="00823141" w:rsidRDefault="00823141" w:rsidP="00823141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Rubric 6: Student Voices</w:t>
      </w:r>
    </w:p>
    <w:p w14:paraId="30E8A5DC" w14:textId="77777777" w:rsidR="00823141" w:rsidRDefault="00823141" w:rsidP="0082314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For manuscripts of any type (research, reflection, pilot, etc.) where a student is the first author.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45"/>
        <w:gridCol w:w="1845"/>
        <w:gridCol w:w="1845"/>
        <w:gridCol w:w="1845"/>
        <w:gridCol w:w="1845"/>
        <w:gridCol w:w="1845"/>
      </w:tblGrid>
      <w:tr w:rsidR="00823141" w14:paraId="7C82A536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FB772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9D780B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12F97C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FA12CA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AFBC40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D5E088" w14:textId="77777777" w:rsidR="00823141" w:rsidRDefault="00823141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138FDC" w14:textId="77777777" w:rsidR="00823141" w:rsidRDefault="00823141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823141" w14:paraId="0166E255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914F5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Adherence to Manuscript Type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75DD15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i/>
                <w:i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Clearly and effectively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executes a specific </w:t>
            </w:r>
            <w:hyperlink r:id="rId7">
              <w:r>
                <w:rPr>
                  <w:rFonts w:ascii="Google Sans Text" w:eastAsia="Google Sans Text" w:hAnsi="Google Sans Text" w:cs="Google Sans Text"/>
                  <w:color w:val="1155CC"/>
                  <w:sz w:val="20"/>
                  <w:szCs w:val="20"/>
                  <w:u w:val="single"/>
                </w:rPr>
                <w:t>manuscript type</w:t>
              </w:r>
            </w:hyperlink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(e.g.,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Research, Reflection, pilot). </w:t>
            </w:r>
            <w:r>
              <w:rPr>
                <w:rFonts w:ascii="Google Sans Text" w:eastAsia="Google Sans Text" w:hAnsi="Google Sans Text" w:cs="Google Sans Text"/>
                <w:i/>
                <w:iCs/>
                <w:color w:val="1B1C1D"/>
                <w:sz w:val="20"/>
                <w:szCs w:val="20"/>
              </w:rPr>
              <w:t>Reviewer: Please also refer to the specific rubric for that type.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F65EA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i/>
                <w:i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Adheres to the conventions of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specific manuscript type. </w:t>
            </w: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  <w:sz w:val="20"/>
                <w:szCs w:val="20"/>
              </w:rPr>
              <w:t xml:space="preserve">Reviewer: </w:t>
            </w:r>
            <w:r>
              <w:rPr>
                <w:rFonts w:ascii="Google Sans Text" w:eastAsia="Google Sans Text" w:hAnsi="Google Sans Text" w:cs="Google Sans Text"/>
                <w:i/>
                <w:iCs/>
                <w:color w:val="1B1C1D"/>
                <w:sz w:val="20"/>
                <w:szCs w:val="20"/>
              </w:rPr>
              <w:t>Please also refer to the specific rubric for that type.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E5A271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attempts to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follow a specific type but does so incompletely or with significant deviations.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959A1F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does not follow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recognizable structure or type.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4685A1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type is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inappropriate for the content described in the manuscript.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8160AE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062946896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23141" w14:paraId="68BE9E07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0598AA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23141" w14:paraId="687DD325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169E7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of Student Perspective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08AA51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student author's perspective, voice, and contribution are central and evident throughout the manuscript, offering a valuable and distinct viewpoint.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7AD8BE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student author's perspective is clear and present in the manuscript.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9B968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student voice is present but may be overshadowed by other influences or not clearly articulated.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AA9018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student perspective is not evident or is unclear.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669CDF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clarity of the student perspective requires extensive revisions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 order to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adequately review.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CDAAC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56334114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23141" w14:paraId="0CD983D8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A2A67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23141" w14:paraId="0C65EAB1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A3A174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Evidence of Faculty Mentorship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5AA86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reflects a high degree of quality,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rigor, and polish, indicating strong and effective faculty mentorship in the writing and research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B7FD1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is well-prepared and shows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evidence of faculty guidance and mentorship.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03440D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shows potential but has flaws in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writing, structure, or rigor that suggest a need for more mentorship.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6795E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has significant flaws that suggest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a lack of adequate mentorship.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7AF267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There are serious concerns regarding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mentorship.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B21895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39451096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23141" w14:paraId="5BFA43B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E9449E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23141" w14:paraId="696A8EF6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043638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Contribution from a Student Viewpoint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0D669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work provides a valuable contribution to the field, made more significant or unique by its origin as a student-led project.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4E72B4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work provides a solid contribution to the field from a student perspective.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34733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contribution is present but minor, or the student perspective does not add a unique dimension.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1F20E7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work does not offer a discernible contribution.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3E32A8" w14:textId="77777777" w:rsidR="00823141" w:rsidRDefault="00823141" w:rsidP="00D9468D">
            <w:pPr>
              <w:spacing w:line="276" w:lineRule="auto"/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The manuscript’s contribution to the field or the student perspective is misrepresented or inappropriately applied to the field.</w:t>
            </w:r>
          </w:p>
          <w:p w14:paraId="232A30DF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A1ACB0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692280329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23141" w14:paraId="42CFEDC2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FB67F5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23141" w14:paraId="421263C5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E0F774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&amp; Organization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81FE05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Writing is exceptionally clear and professional. The manuscript is logically structured and demonstrates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sophisticated command of scholarly writing.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FB00B2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Writing is clear and professional. The manuscript is well-organized.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56A8AC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Writing is generally understandable but has issues with clarity, flow,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or contains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errors.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919990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is unclear, disorganized, or contains significant errors.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BD034D" w14:textId="77777777" w:rsidR="00823141" w:rsidRDefault="00823141" w:rsidP="00D9468D">
            <w:pPr>
              <w:spacing w:line="276" w:lineRule="auto"/>
              <w:rPr>
                <w:color w:val="1B1C1D"/>
                <w:sz w:val="20"/>
                <w:szCs w:val="20"/>
              </w:rPr>
            </w:pPr>
            <w:r>
              <w:rPr>
                <w:color w:val="1B1C1D"/>
                <w:sz w:val="20"/>
                <w:szCs w:val="20"/>
              </w:rPr>
              <w:t>Writing requires extensive revision to adequately review.</w:t>
            </w:r>
          </w:p>
          <w:p w14:paraId="68348094" w14:textId="77777777" w:rsidR="00823141" w:rsidRDefault="00823141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35A547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303399526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823141" w14:paraId="10F709ED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8A4146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823141" w14:paraId="1009D27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4875C" w14:textId="77777777" w:rsidR="00823141" w:rsidRDefault="00823141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823141" w14:paraId="6B8A7568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DB73B2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F25F68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and present</w:t>
            </w:r>
          </w:p>
          <w:p w14:paraId="114320A1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47801A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0A4773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63F718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B385A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7D85FF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23141" w14:paraId="15B285A8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C6F4AB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50E87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2B12AD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787B8C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2877B7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55065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69ECE9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23141" w14:paraId="00A8A847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BE3DCB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5584B1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D03C29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A0E422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CD421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2BF6C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64603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823141" w14:paraId="476608F8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4C4E55" w14:textId="77777777" w:rsidR="00823141" w:rsidRDefault="00823141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62AE54F4" w14:textId="77777777" w:rsidR="00823141" w:rsidRDefault="00823141" w:rsidP="0082314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sectPr w:rsidR="00823141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4E618A"/>
    <w:rsid w:val="005202AB"/>
    <w:rsid w:val="005D0209"/>
    <w:rsid w:val="00617D57"/>
    <w:rsid w:val="0065394B"/>
    <w:rsid w:val="00680451"/>
    <w:rsid w:val="00823141"/>
    <w:rsid w:val="00831BF8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.library.illinoisstate.edu/tlcsd/aimsandscop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2026-07-18T18:25:00Z</dcterms:created>
  <dcterms:modified xsi:type="dcterms:W3CDTF">2026-07-18T18:25:00Z</dcterms:modified>
</cp:coreProperties>
</file>